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C6" w:rsidRDefault="005654C6" w:rsidP="005654C6">
      <w:pPr>
        <w:spacing w:after="0"/>
        <w:jc w:val="center"/>
      </w:pPr>
      <w:r>
        <w:t>LETTERA APERTA</w:t>
      </w:r>
    </w:p>
    <w:p w:rsidR="005654C6" w:rsidRDefault="005654C6" w:rsidP="005654C6">
      <w:pPr>
        <w:spacing w:after="0"/>
        <w:jc w:val="center"/>
      </w:pPr>
    </w:p>
    <w:p w:rsidR="005654C6" w:rsidRDefault="005654C6" w:rsidP="005654C6">
      <w:pPr>
        <w:spacing w:after="0"/>
        <w:jc w:val="right"/>
      </w:pPr>
      <w:r>
        <w:t>San Giovanni Rotondo, 24/03/2015.</w:t>
      </w:r>
    </w:p>
    <w:p w:rsidR="00405B33" w:rsidRDefault="00405B33" w:rsidP="005654C6">
      <w:pPr>
        <w:spacing w:after="0"/>
        <w:jc w:val="both"/>
      </w:pPr>
      <w:r>
        <w:t>Egr. dr. Michele Pepe</w:t>
      </w:r>
    </w:p>
    <w:p w:rsidR="00405B33" w:rsidRDefault="00405B33" w:rsidP="005654C6">
      <w:pPr>
        <w:jc w:val="both"/>
      </w:pPr>
      <w:r>
        <w:t xml:space="preserve">Amministratore del </w:t>
      </w:r>
      <w:proofErr w:type="spellStart"/>
      <w:r>
        <w:t>Supercondominio</w:t>
      </w:r>
      <w:proofErr w:type="spellEnd"/>
      <w:r>
        <w:t xml:space="preserve"> Ippocampo</w:t>
      </w:r>
      <w:r w:rsidR="00117B7E">
        <w:t>,</w:t>
      </w:r>
    </w:p>
    <w:p w:rsidR="00405B33" w:rsidRDefault="00117B7E" w:rsidP="005654C6">
      <w:pPr>
        <w:jc w:val="both"/>
      </w:pPr>
      <w:r>
        <w:t>s</w:t>
      </w:r>
      <w:r w:rsidR="00405B33">
        <w:t>ono meravigliato e preoccupato da quanto da lei affermato</w:t>
      </w:r>
      <w:r>
        <w:t>,</w:t>
      </w:r>
      <w:r w:rsidR="00405B33">
        <w:t xml:space="preserve"> attraverso i</w:t>
      </w:r>
      <w:r w:rsidR="00C763E3">
        <w:t xml:space="preserve"> suoi</w:t>
      </w:r>
      <w:r w:rsidR="00405B33">
        <w:t xml:space="preserve"> legali</w:t>
      </w:r>
      <w:r>
        <w:t>,</w:t>
      </w:r>
      <w:r w:rsidR="00405B33">
        <w:t xml:space="preserve"> nella “Costituzione e Risposta” del 20/3/2015 alla mia impugnazione d</w:t>
      </w:r>
      <w:r w:rsidR="00AF7B36">
        <w:t xml:space="preserve">i quella che ritengo essere </w:t>
      </w:r>
      <w:r w:rsidR="00405B33">
        <w:t>la pseudo assemblea del 28/9/2014.</w:t>
      </w:r>
    </w:p>
    <w:p w:rsidR="00405B33" w:rsidRDefault="00405B33" w:rsidP="005654C6">
      <w:pPr>
        <w:jc w:val="both"/>
      </w:pPr>
      <w:r>
        <w:t>Le persone, anzi gli uomini, si misurano e pesano</w:t>
      </w:r>
      <w:r w:rsidR="00C763E3">
        <w:t xml:space="preserve"> </w:t>
      </w:r>
      <w:r>
        <w:t xml:space="preserve">in base ai loro </w:t>
      </w:r>
      <w:r w:rsidR="00C763E3">
        <w:t>comportamenti</w:t>
      </w:r>
      <w:r>
        <w:t xml:space="preserve"> ed alle loro azioni.</w:t>
      </w:r>
    </w:p>
    <w:p w:rsidR="00405B33" w:rsidRDefault="00405B33" w:rsidP="005654C6">
      <w:pPr>
        <w:jc w:val="both"/>
      </w:pPr>
      <w:r>
        <w:t>Non affrontare l</w:t>
      </w:r>
      <w:r w:rsidR="005654C6">
        <w:t>a questione di cui si tratta</w:t>
      </w:r>
      <w:r w:rsidR="00C763E3">
        <w:t>,</w:t>
      </w:r>
      <w:r>
        <w:t xml:space="preserve"> ma trincerarsi in una posizione bugiarda sapendo di stare dalla parte della menzogna non le fa onore, anzi …</w:t>
      </w:r>
    </w:p>
    <w:p w:rsidR="00405B33" w:rsidRDefault="00405B33" w:rsidP="005654C6">
      <w:pPr>
        <w:jc w:val="both"/>
      </w:pPr>
      <w:r>
        <w:t xml:space="preserve">Affermare che il sottoscritto non ha chiesto subito dopo il 28/9 il verbale </w:t>
      </w:r>
      <w:r w:rsidR="00C763E3">
        <w:t>della</w:t>
      </w:r>
      <w:r>
        <w:t xml:space="preserve"> pseudo Assemblea è falso e lei lo sa bene. </w:t>
      </w:r>
    </w:p>
    <w:p w:rsidR="00405B33" w:rsidRDefault="00405B33" w:rsidP="005654C6">
      <w:pPr>
        <w:jc w:val="both"/>
      </w:pPr>
      <w:r>
        <w:t xml:space="preserve">Affermare che il verbale era </w:t>
      </w:r>
      <w:r w:rsidR="00AF7B36">
        <w:t xml:space="preserve">da subito </w:t>
      </w:r>
      <w:r>
        <w:t xml:space="preserve">a disposizione presso gli Uffici del </w:t>
      </w:r>
      <w:proofErr w:type="spellStart"/>
      <w:r>
        <w:t>Supercondominio</w:t>
      </w:r>
      <w:proofErr w:type="spellEnd"/>
      <w:r>
        <w:t xml:space="preserve"> è altrettanto falso. Chieda a Marilena quante volte le ho chiesto insistentemente il Verbale. </w:t>
      </w:r>
    </w:p>
    <w:p w:rsidR="00405B33" w:rsidRDefault="00405B33" w:rsidP="005654C6">
      <w:pPr>
        <w:jc w:val="both"/>
      </w:pPr>
      <w:r>
        <w:t>Il confronto/scontro deve essere fatto su basi leali non su menzogne.</w:t>
      </w:r>
    </w:p>
    <w:p w:rsidR="005654C6" w:rsidRDefault="00405B33" w:rsidP="005654C6">
      <w:pPr>
        <w:spacing w:after="0"/>
        <w:jc w:val="both"/>
      </w:pPr>
      <w:r>
        <w:t xml:space="preserve">Quando vuole raccontare la Storia di Ippocampo non dica che il </w:t>
      </w:r>
      <w:proofErr w:type="spellStart"/>
      <w:r>
        <w:t>supercondominio</w:t>
      </w:r>
      <w:proofErr w:type="spellEnd"/>
      <w:r>
        <w:t xml:space="preserve"> da trent’anni applica un criterio equo facendo pagare 5 euro a mq.  Sa bene che la equità si ha quando in un condominio o </w:t>
      </w:r>
      <w:proofErr w:type="spellStart"/>
      <w:r>
        <w:t>supercondominio</w:t>
      </w:r>
      <w:proofErr w:type="spellEnd"/>
      <w:r>
        <w:t xml:space="preserve"> le spese comuni vengono ripartite in base al valore economico delle proprietà ed al grado di utilizzo.  Dire che è equo far pagare 5 euro a mq. </w:t>
      </w:r>
      <w:r w:rsidR="00AF7B36">
        <w:t>è</w:t>
      </w:r>
      <w:r>
        <w:t xml:space="preserve"> falso. Dire che il </w:t>
      </w:r>
      <w:proofErr w:type="spellStart"/>
      <w:r>
        <w:t>supercondominio</w:t>
      </w:r>
      <w:proofErr w:type="spellEnd"/>
      <w:r>
        <w:t xml:space="preserve"> da oltre </w:t>
      </w:r>
      <w:proofErr w:type="spellStart"/>
      <w:r>
        <w:t>trentanni</w:t>
      </w:r>
      <w:proofErr w:type="spellEnd"/>
      <w:r>
        <w:t xml:space="preserve"> utilizzava questo criterio è altrettanto falso. Sa bene che l’amministratore del </w:t>
      </w:r>
      <w:proofErr w:type="spellStart"/>
      <w:r>
        <w:t>supercondominio</w:t>
      </w:r>
      <w:proofErr w:type="spellEnd"/>
      <w:r>
        <w:t xml:space="preserve"> è stato nominato grazie ad una invenzione del Comune di Manfredonia </w:t>
      </w:r>
      <w:r w:rsidR="00C763E3">
        <w:t>decretata</w:t>
      </w:r>
      <w:r>
        <w:t xml:space="preserve"> dal Tribunale. Sa bene che la ragione del </w:t>
      </w:r>
      <w:proofErr w:type="spellStart"/>
      <w:r>
        <w:t>Supercondominio</w:t>
      </w:r>
      <w:proofErr w:type="spellEnd"/>
      <w:r w:rsidR="00AF7B36">
        <w:t>,</w:t>
      </w:r>
      <w:r>
        <w:t xml:space="preserve"> almeno nelle intenzioni del Comune era quella di scrollarsi di dosso gli obblighi della Convenzione di Lottizzazione</w:t>
      </w:r>
      <w:r w:rsidR="00AF7B36">
        <w:t>,</w:t>
      </w:r>
      <w:r>
        <w:t xml:space="preserve"> che prevedevano la gestione diretta del Comune del Villaggio Ippocampo con la fornitura di tutti i servizi pubblici che vanno forniti dalla Pubblica Amministrazione.  </w:t>
      </w:r>
      <w:r w:rsidR="005654C6">
        <w:t xml:space="preserve">E poi, si ricordi che la gestione del Villaggio nella forma del </w:t>
      </w:r>
      <w:proofErr w:type="spellStart"/>
      <w:r w:rsidR="005654C6">
        <w:t>supercondominio</w:t>
      </w:r>
      <w:proofErr w:type="spellEnd"/>
      <w:r w:rsidR="005654C6">
        <w:t xml:space="preserve"> ha avuto inizio il primo gennaio 2014, prima era cosa diversa. </w:t>
      </w:r>
    </w:p>
    <w:p w:rsidR="00405B33" w:rsidRDefault="00405B33" w:rsidP="005654C6">
      <w:pPr>
        <w:jc w:val="both"/>
      </w:pPr>
      <w:r>
        <w:t>Ho avuto modi apprezzare le sue raccomandate al Comune in tal senso.</w:t>
      </w:r>
      <w:r w:rsidR="00AF7B36">
        <w:t xml:space="preserve"> Non si contraddica.</w:t>
      </w:r>
    </w:p>
    <w:p w:rsidR="00405B33" w:rsidRDefault="00405B33" w:rsidP="005654C6">
      <w:pPr>
        <w:jc w:val="both"/>
      </w:pPr>
      <w:r>
        <w:t>L’assemblea dei delegati</w:t>
      </w:r>
      <w:r w:rsidR="00AF7B36">
        <w:t xml:space="preserve">, </w:t>
      </w:r>
      <w:r>
        <w:t xml:space="preserve">lo sa e se non lo </w:t>
      </w:r>
      <w:r w:rsidR="00AF7B36">
        <w:t>dovesse sapere</w:t>
      </w:r>
      <w:r>
        <w:t xml:space="preserve"> si informi prima di affermare delle oggettive inesattezze</w:t>
      </w:r>
      <w:r w:rsidR="00AF7B36">
        <w:t>,</w:t>
      </w:r>
      <w:r>
        <w:t xml:space="preserve"> non può approvare o confermare alcun criterio di ripartizione delle spese. </w:t>
      </w:r>
    </w:p>
    <w:p w:rsidR="00117B7E" w:rsidRDefault="00AF7B36" w:rsidP="005654C6">
      <w:pPr>
        <w:jc w:val="both"/>
      </w:pPr>
      <w:r>
        <w:t>Le regole per la convocazione assembleare non sono dettate dall’art. 67 cc</w:t>
      </w:r>
      <w:r w:rsidR="005654C6">
        <w:t>,</w:t>
      </w:r>
      <w:r>
        <w:t xml:space="preserve"> </w:t>
      </w:r>
      <w:r w:rsidR="00117B7E">
        <w:t xml:space="preserve">come afferma lei, </w:t>
      </w:r>
      <w:r>
        <w:t xml:space="preserve">ma dall’art. </w:t>
      </w:r>
      <w:r w:rsidR="00117B7E">
        <w:t xml:space="preserve">66 che </w:t>
      </w:r>
      <w:r w:rsidR="005654C6">
        <w:t xml:space="preserve">prevede e </w:t>
      </w:r>
      <w:r w:rsidR="00117B7E">
        <w:t xml:space="preserve">pretende che la convocazione venga fatta a mezzo posta raccomandata, </w:t>
      </w:r>
      <w:proofErr w:type="spellStart"/>
      <w:r w:rsidR="00117B7E">
        <w:t>pec</w:t>
      </w:r>
      <w:proofErr w:type="spellEnd"/>
      <w:r w:rsidR="00117B7E">
        <w:t>, fax o consegna a mano. Quanti condomini sono stati convocati in modo corretto e quanti no? Spulci fra gli avvisi di convocazione e poi, le assicuro, si ricrederà!</w:t>
      </w:r>
    </w:p>
    <w:p w:rsidR="00117B7E" w:rsidRDefault="00117B7E" w:rsidP="005654C6">
      <w:pPr>
        <w:jc w:val="both"/>
      </w:pPr>
      <w:r>
        <w:t xml:space="preserve">In ultima istanza la diffido ad utilizzare ulteriormente nei miei confronti l’aggettivo di “moroso” fino a quando non avrà dimostrato nelle sedi competenti il mio stato di debito </w:t>
      </w:r>
      <w:bookmarkStart w:id="0" w:name="_GoBack"/>
      <w:bookmarkEnd w:id="0"/>
      <w:r>
        <w:t xml:space="preserve">nei confronti del </w:t>
      </w:r>
      <w:proofErr w:type="spellStart"/>
      <w:r>
        <w:t>supercondominio</w:t>
      </w:r>
      <w:proofErr w:type="spellEnd"/>
      <w:r>
        <w:t>.</w:t>
      </w:r>
    </w:p>
    <w:p w:rsidR="00117B7E" w:rsidRDefault="00117B7E" w:rsidP="005654C6">
      <w:pPr>
        <w:jc w:val="both"/>
      </w:pPr>
      <w:r>
        <w:t xml:space="preserve">Nella trasparenza dei fatti </w:t>
      </w:r>
    </w:p>
    <w:p w:rsidR="00117B7E" w:rsidRDefault="00117B7E" w:rsidP="005654C6">
      <w:pPr>
        <w:jc w:val="both"/>
      </w:pPr>
      <w:r>
        <w:t>Bevere dr R. Andrea</w:t>
      </w:r>
    </w:p>
    <w:sectPr w:rsidR="00117B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BA"/>
    <w:rsid w:val="00117B7E"/>
    <w:rsid w:val="00165CF9"/>
    <w:rsid w:val="00405B33"/>
    <w:rsid w:val="00491606"/>
    <w:rsid w:val="005654C6"/>
    <w:rsid w:val="006328BA"/>
    <w:rsid w:val="00826151"/>
    <w:rsid w:val="00AF7B36"/>
    <w:rsid w:val="00C7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151"/>
  </w:style>
  <w:style w:type="paragraph" w:styleId="Titolo1">
    <w:name w:val="heading 1"/>
    <w:basedOn w:val="Normale"/>
    <w:next w:val="Normale"/>
    <w:link w:val="Titolo1Carattere"/>
    <w:uiPriority w:val="9"/>
    <w:qFormat/>
    <w:rsid w:val="00826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6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26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151"/>
  </w:style>
  <w:style w:type="paragraph" w:styleId="Titolo1">
    <w:name w:val="heading 1"/>
    <w:basedOn w:val="Normale"/>
    <w:next w:val="Normale"/>
    <w:link w:val="Titolo1Carattere"/>
    <w:uiPriority w:val="9"/>
    <w:qFormat/>
    <w:rsid w:val="00826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6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26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6</cp:revision>
  <dcterms:created xsi:type="dcterms:W3CDTF">2015-03-23T19:21:00Z</dcterms:created>
  <dcterms:modified xsi:type="dcterms:W3CDTF">2015-03-24T16:59:00Z</dcterms:modified>
</cp:coreProperties>
</file>